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1F3864"/>
          <w:sz w:val="34"/>
        </w:rPr>
        <w:t>LUIS GUZMAN, P.ENG.</w:t>
      </w:r>
    </w:p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555555"/>
          <w:sz w:val="23"/>
        </w:rPr>
        <w:t>Technology Program &amp; Delivery Leader</w:t>
      </w:r>
    </w:p>
    <w:p>
      <w:pPr>
        <w:spacing w:after="200"/>
        <w:jc w:val="center"/>
      </w:pPr>
      <w:r>
        <w:rPr>
          <w:rFonts w:ascii="Calibri" w:hAnsi="Calibri" w:eastAsia="Calibri"/>
          <w:b w:val="0"/>
          <w:i w:val="0"/>
          <w:color w:val="555555"/>
          <w:sz w:val="19"/>
        </w:rPr>
        <w:t>luis.guzman@rogers.com | (416) 520-0189 | Newmarket, Ontario, Canada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August 9, 2026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Dear Hiring Manager,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am a technology program and delivery leader with more than ten years of experience running complex delivery portfolios, including two years leading a $15 million AML/KYC and financial crime compliance program spanning banks, FinTechs, mortgage companies, and casinos across the US and Asia. I work directly within FinCEN, FINTRAC, and EU AMLD regulatory frameworks, and I bring that same regulatory discipline and delivery rigor to every engagement I lead.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What sets me apart is not just regulatory breadth but a track record of taking on the hardest accounts and turning them around. I have been recognized directly by C-suite and CEO leadership for moving distressed client relationships from red to green status, driving a 15 percent increase in client retention, and I delivered a 1.5 million dollar account within ten months with full stakeholder alignment. That kind of result comes from experience and judgment, and it is the standard I hold myself to on every project.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combine deep delivery leadership, including managing SaaS and HCM implementation portfolios worth 8 million dollars or more across Eastern Canada and the US, with hands-on technical fluency from starting my career as a Software Engineer. I hold both a PMP and a Professional Engineer designation, and I know how to bring structure and clarity to complex, cross-border programs at scale.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am currently completing an ITIL 4 certification, building on a career spent staying close to the technical and operational realities behind the programs I lead. I am ready to bring the same regulatory depth, delivery discipline, and ownership to your organization.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would welcome the opportunity to discuss how my background can contribute to your team.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Sincerely,</w:t>
      </w:r>
    </w:p>
    <w:p>
      <w:r>
        <w:rPr>
          <w:rFonts w:ascii="Calibri" w:hAnsi="Calibri" w:eastAsia="Calibri"/>
          <w:b w:val="0"/>
          <w:i w:val="0"/>
          <w:sz w:val="21"/>
        </w:rPr>
        <w:t>LUIS GUZMAN, P.ENG.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